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0" w:rsidRDefault="009B4D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4D00" w:rsidRDefault="009B4D0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B4D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D00" w:rsidRDefault="009B4D00">
            <w:pPr>
              <w:pStyle w:val="ConsPlusNormal"/>
            </w:pPr>
            <w:r>
              <w:t>4 июля 1991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D00" w:rsidRDefault="009B4D00">
            <w:pPr>
              <w:pStyle w:val="ConsPlusNormal"/>
              <w:jc w:val="right"/>
            </w:pPr>
            <w:r>
              <w:t>N 1541-1</w:t>
            </w:r>
          </w:p>
        </w:tc>
      </w:tr>
    </w:tbl>
    <w:p w:rsidR="009B4D00" w:rsidRDefault="009B4D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D00" w:rsidRDefault="009B4D00">
      <w:pPr>
        <w:pStyle w:val="ConsPlusNormal"/>
        <w:jc w:val="center"/>
      </w:pPr>
    </w:p>
    <w:p w:rsidR="009B4D00" w:rsidRDefault="009B4D00">
      <w:pPr>
        <w:pStyle w:val="ConsPlusTitle"/>
        <w:jc w:val="center"/>
      </w:pPr>
      <w:r>
        <w:t>РОССИЙСКАЯ ФЕДЕРАЦИЯ</w:t>
      </w:r>
    </w:p>
    <w:p w:rsidR="009B4D00" w:rsidRDefault="009B4D00">
      <w:pPr>
        <w:pStyle w:val="ConsPlusTitle"/>
        <w:jc w:val="center"/>
      </w:pPr>
    </w:p>
    <w:p w:rsidR="009B4D00" w:rsidRDefault="009B4D00">
      <w:pPr>
        <w:pStyle w:val="ConsPlusTitle"/>
        <w:jc w:val="center"/>
      </w:pPr>
      <w:r>
        <w:t>ЗАКОН</w:t>
      </w:r>
    </w:p>
    <w:p w:rsidR="009B4D00" w:rsidRDefault="009B4D00">
      <w:pPr>
        <w:pStyle w:val="ConsPlusTitle"/>
        <w:jc w:val="center"/>
      </w:pPr>
    </w:p>
    <w:p w:rsidR="009B4D00" w:rsidRDefault="009B4D00">
      <w:pPr>
        <w:pStyle w:val="ConsPlusTitle"/>
        <w:jc w:val="center"/>
      </w:pPr>
      <w:r>
        <w:t>О ПРИВАТИЗАЦИИ ЖИЛИЩНОГО ФОНДА В РОССИЙСКОЙ ФЕДЕРАЦИИ</w:t>
      </w:r>
    </w:p>
    <w:p w:rsidR="009B4D00" w:rsidRDefault="009B4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РФ от 23.12.1992 N 4199-1;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Федеральных законов от 11.08.1994 </w:t>
            </w:r>
            <w:hyperlink r:id="rId7" w:history="1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28.03.1998 </w:t>
            </w:r>
            <w:hyperlink r:id="rId8" w:history="1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01.05.1999 </w:t>
            </w:r>
            <w:hyperlink r:id="rId9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15.05.2001 </w:t>
            </w:r>
            <w:hyperlink r:id="rId10" w:history="1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20.05.2002 </w:t>
            </w:r>
            <w:hyperlink r:id="rId11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26.11.2002 </w:t>
            </w:r>
            <w:hyperlink r:id="rId12" w:history="1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3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4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5" w:history="1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16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16.10.2012 </w:t>
            </w:r>
            <w:hyperlink r:id="rId1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18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03.11.1998 N 25-П, </w:t>
            </w:r>
            <w:hyperlink r:id="rId20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B4D00" w:rsidRDefault="009B4D00">
            <w:pPr>
              <w:pStyle w:val="ConsPlusNormal"/>
              <w:jc w:val="center"/>
            </w:pPr>
            <w:r>
              <w:rPr>
                <w:color w:val="392C69"/>
              </w:rPr>
              <w:t>от 10.12.2002 N 316-О,</w:t>
            </w:r>
          </w:p>
          <w:p w:rsidR="009B4D00" w:rsidRDefault="009B4D00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15.06.2006 N 6-П)</w:t>
            </w:r>
          </w:p>
        </w:tc>
      </w:tr>
    </w:tbl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</w:pPr>
      <w:r>
        <w:t>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Федерации, определяет правовые, социальные и экономические основы преобразования отношений собственности на жилище.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Целью Закона является создание условий для осуществления права граждан на свободный выбор способа удовлетворения потребностей в жилище, а также улучшения использования и сохранности жилищного фонда.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Вступление в права собственности на жилище дает гражданам возможность эффективно вкладывать свои средства, осуществлять накопление недвижимой собственности, выступать с ней на рынке недвижимости, свободно владеть, пользоваться и распоряжаться своим жилищем.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</w:pPr>
    </w:p>
    <w:p w:rsidR="009B4D00" w:rsidRDefault="009B4D00">
      <w:pPr>
        <w:pStyle w:val="ConsPlusTitle"/>
        <w:jc w:val="center"/>
        <w:outlineLvl w:val="0"/>
      </w:pPr>
      <w:r>
        <w:t>Раздел I. ОБЩИЕ ПОЛОЖЕНИЯ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1. 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15.05.2001 </w:t>
      </w:r>
      <w:hyperlink r:id="rId27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28" w:history="1">
        <w:r>
          <w:rPr>
            <w:color w:val="0000FF"/>
          </w:rPr>
          <w:t>N 55-ФЗ</w:t>
        </w:r>
      </w:hyperlink>
      <w:r>
        <w:t>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2.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на условиях, предусмотренных настоящим Законом, иными </w:t>
      </w:r>
      <w:r>
        <w:lastRenderedPageBreak/>
        <w:t>нормативными правовыми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9B4D00" w:rsidRDefault="009B4D00">
      <w:pPr>
        <w:pStyle w:val="ConsPlusNormal"/>
        <w:jc w:val="both"/>
      </w:pPr>
      <w:r>
        <w:t xml:space="preserve">(часть первая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9B4D00" w:rsidRDefault="009B4D00">
      <w:pPr>
        <w:pStyle w:val="ConsPlusNormal"/>
        <w:jc w:val="both"/>
      </w:pPr>
      <w:r>
        <w:t xml:space="preserve">(часть вторая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11.08.1994 N 26-ФЗ;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9B4D00" w:rsidRDefault="009B4D00">
      <w:pPr>
        <w:pStyle w:val="ConsPlusNormal"/>
        <w:jc w:val="both"/>
      </w:pPr>
      <w:r>
        <w:t xml:space="preserve">(часть третья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9B4D00" w:rsidRDefault="009B4D00">
      <w:pPr>
        <w:pStyle w:val="ConsPlusNormal"/>
        <w:jc w:val="both"/>
      </w:pPr>
      <w:r>
        <w:t xml:space="preserve">(часть четвертая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3. Утратила силу. -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3.1. В случае смерти одного из участников совместной собственности на жилое помещение, приватизированное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Правила настоящей статьи применяются постольку, поскольку для отдельных видов совместной собственности федеральными законами не установлено иное.</w:t>
      </w:r>
    </w:p>
    <w:p w:rsidR="009B4D00" w:rsidRDefault="009B4D00">
      <w:pPr>
        <w:pStyle w:val="ConsPlusNormal"/>
        <w:jc w:val="both"/>
      </w:pPr>
      <w:r>
        <w:t xml:space="preserve">(статья 3.1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26.11.2002 N 153-ФЗ)</w:t>
      </w:r>
    </w:p>
    <w:p w:rsidR="009B4D00" w:rsidRDefault="009B4D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4D00" w:rsidRDefault="009B4D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4D00" w:rsidRDefault="009B4D00">
            <w:pPr>
              <w:pStyle w:val="ConsPlusNormal"/>
              <w:jc w:val="both"/>
            </w:pPr>
            <w:r>
              <w:rPr>
                <w:color w:val="392C69"/>
              </w:rPr>
              <w:t>Ст. 4 не применяется в части запрета на приватизацию в сельской местности жилфонда вне территорий стационарных учреждений соцзащиты (</w:t>
            </w:r>
            <w:hyperlink r:id="rId37" w:history="1">
              <w:r>
                <w:rPr>
                  <w:color w:val="0000FF"/>
                </w:rPr>
                <w:t>Определение</w:t>
              </w:r>
            </w:hyperlink>
            <w:r>
              <w:rPr>
                <w:color w:val="392C69"/>
              </w:rPr>
              <w:t xml:space="preserve"> Конституционного Суда РФ от 10.12.2002 N 316-О).</w:t>
            </w:r>
          </w:p>
        </w:tc>
      </w:tr>
    </w:tbl>
    <w:p w:rsidR="009B4D00" w:rsidRDefault="009B4D00">
      <w:pPr>
        <w:pStyle w:val="ConsPlusNormal"/>
        <w:spacing w:before="280"/>
        <w:ind w:firstLine="540"/>
        <w:jc w:val="both"/>
        <w:outlineLvl w:val="1"/>
      </w:pPr>
      <w:r>
        <w:t xml:space="preserve">Статья 4.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</w:t>
      </w:r>
      <w:r>
        <w:lastRenderedPageBreak/>
        <w:t>стационарных учреждений социальной защиты населения.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39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0" w:history="1">
        <w:r>
          <w:rPr>
            <w:color w:val="0000FF"/>
          </w:rPr>
          <w:t>N 55-ФЗ</w:t>
        </w:r>
      </w:hyperlink>
      <w:r>
        <w:t xml:space="preserve">, от 29.12.2004 </w:t>
      </w:r>
      <w:hyperlink r:id="rId41" w:history="1">
        <w:r>
          <w:rPr>
            <w:color w:val="0000FF"/>
          </w:rPr>
          <w:t>N 189-ФЗ</w:t>
        </w:r>
      </w:hyperlink>
      <w:r>
        <w:t xml:space="preserve">, от 11.06.2008 </w:t>
      </w:r>
      <w:hyperlink r:id="rId42" w:history="1">
        <w:r>
          <w:rPr>
            <w:color w:val="0000FF"/>
          </w:rPr>
          <w:t>N 84-ФЗ</w:t>
        </w:r>
      </w:hyperlink>
      <w:r>
        <w:t>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44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5" w:history="1">
        <w:r>
          <w:rPr>
            <w:color w:val="0000FF"/>
          </w:rPr>
          <w:t>N 55-ФЗ</w:t>
        </w:r>
      </w:hyperlink>
      <w:r>
        <w:t>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5. Исключена. 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20.05.2002 N 55-ФЗ.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6.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:rsidR="009B4D00" w:rsidRDefault="009B4D00">
      <w:pPr>
        <w:pStyle w:val="ConsPlusNormal"/>
        <w:jc w:val="both"/>
      </w:pPr>
      <w:r>
        <w:t xml:space="preserve">(статья 6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7. 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 поселений,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не требуется и государственная пошлина не взимается.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49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50" w:history="1">
        <w:r>
          <w:rPr>
            <w:color w:val="0000FF"/>
          </w:rPr>
          <w:t>N 122-ФЗ</w:t>
        </w:r>
      </w:hyperlink>
      <w:r>
        <w:t>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9B4D00" w:rsidRDefault="009B4D00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11.08.1994 N 26-ФЗ)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9B4D00" w:rsidRDefault="009B4D00">
      <w:pPr>
        <w:pStyle w:val="ConsPlusNormal"/>
        <w:jc w:val="both"/>
      </w:pPr>
      <w:r>
        <w:t xml:space="preserve">(в ред. Федеральных законов от 15.05.2001 </w:t>
      </w:r>
      <w:hyperlink r:id="rId52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53" w:history="1">
        <w:r>
          <w:rPr>
            <w:color w:val="0000FF"/>
          </w:rPr>
          <w:t>N 55-ФЗ</w:t>
        </w:r>
      </w:hyperlink>
      <w:r>
        <w:t xml:space="preserve">, от 29.06.2004 </w:t>
      </w:r>
      <w:hyperlink r:id="rId54" w:history="1">
        <w:r>
          <w:rPr>
            <w:color w:val="0000FF"/>
          </w:rPr>
          <w:t>N 58-ФЗ</w:t>
        </w:r>
      </w:hyperlink>
      <w:r>
        <w:t>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bookmarkStart w:id="0" w:name="P68"/>
      <w:bookmarkEnd w:id="0"/>
      <w:r>
        <w:t>Статья 8. Решение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 xml:space="preserve">Должностные лица, виновные в нарушении требований </w:t>
      </w:r>
      <w:hyperlink w:anchor="P68" w:history="1">
        <w:r>
          <w:rPr>
            <w:color w:val="0000FF"/>
          </w:rPr>
          <w:t>части первой</w:t>
        </w:r>
      </w:hyperlink>
      <w:r>
        <w:t xml:space="preserve"> настоящей статьи, привлекаются к ответственности в установленном порядке.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В случае нарушения прав гражданина при решении вопросов приватизации жилых помещений он вправе обратиться в суд.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9. Утратила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9B4D00" w:rsidRDefault="009B4D00">
      <w:pPr>
        <w:pStyle w:val="ConsPlusNormal"/>
        <w:ind w:firstLine="540"/>
        <w:jc w:val="both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9.1.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порядке, установленном законодательством Российской Федерации и законодательством субъектов Российской Федерации, нормативными правовыми актами органов местного самоуправления соответствующих муниципальных образований.</w:t>
      </w:r>
    </w:p>
    <w:p w:rsidR="009B4D00" w:rsidRDefault="009B4D00">
      <w:pPr>
        <w:pStyle w:val="ConsPlusNormal"/>
        <w:jc w:val="both"/>
      </w:pPr>
      <w:r>
        <w:t xml:space="preserve">(статья 9.1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20.05.2002 N 55-ФЗ,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10. Утратила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9B4D00" w:rsidRDefault="009B4D00">
      <w:pPr>
        <w:pStyle w:val="ConsPlusNormal"/>
      </w:pPr>
    </w:p>
    <w:p w:rsidR="009B4D00" w:rsidRDefault="009B4D00">
      <w:pPr>
        <w:pStyle w:val="ConsPlusTitle"/>
        <w:jc w:val="center"/>
        <w:outlineLvl w:val="0"/>
      </w:pPr>
      <w:r>
        <w:t>Раздел II. ОСНОВНЫЕ ПРИНЦИПЫ И УСЛОВИЯ</w:t>
      </w:r>
    </w:p>
    <w:p w:rsidR="009B4D00" w:rsidRDefault="009B4D00">
      <w:pPr>
        <w:pStyle w:val="ConsPlusTitle"/>
        <w:jc w:val="center"/>
      </w:pPr>
      <w:r>
        <w:t>ПРИВАТИЗАЦИИ ЖИЛЫХ ПОМЕЩЕНИЙ</w:t>
      </w:r>
    </w:p>
    <w:p w:rsidR="009B4D00" w:rsidRDefault="009B4D00">
      <w:pPr>
        <w:pStyle w:val="ConsPlusNormal"/>
        <w:jc w:val="center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11.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  <w:spacing w:before="220"/>
        <w:ind w:firstLine="540"/>
        <w:jc w:val="both"/>
      </w:pPr>
      <w: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9B4D00" w:rsidRDefault="009B4D00">
      <w:pPr>
        <w:pStyle w:val="ConsPlusNormal"/>
        <w:jc w:val="both"/>
      </w:pPr>
      <w:r>
        <w:t xml:space="preserve">(часть вторая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Статьи 12 - 15. Утратили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16. Приватизация занимаемых гражданами жилых помещений в домах, требующих капитального ремонта, осуществляется в соответствии с настоящим Законом. 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 в порядке, установленном жилищным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B4D00" w:rsidRDefault="009B4D0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20.05.2002 N 55-ФЗ,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20.12.2017 N 399-ФЗ)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>Статья 17. Органы государственной власти или органы местного самоуправления, предприятия, учреждения вправе выкупать у граждан с их согласия жилые помещения, принадлежащие им на праве собственности, с целью более рационального их перераспределения.</w:t>
      </w:r>
    </w:p>
    <w:p w:rsidR="009B4D00" w:rsidRDefault="009B4D00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Статья 18. При переходе государственных или муниципальных предприятий, учреждений в иную форму собственности либо при их ликвидации жилищный фонд, находящийся в хозяйственном ведении предприятий или оперативном управлении учреждений, должен быть передан в хозяйственное ведение или оперативное управление правопреемников этих предприятий, учреждений (если они определены) либо в ведение органов местного самоуправления поселений в установленном порядке с сохранением всех жилищных прав граждан, в том числе </w:t>
      </w:r>
      <w:hyperlink r:id="rId71" w:history="1">
        <w:r>
          <w:rPr>
            <w:color w:val="0000FF"/>
          </w:rPr>
          <w:t>права</w:t>
        </w:r>
      </w:hyperlink>
      <w:r>
        <w:t xml:space="preserve"> на приватизацию жилых помещений.</w:t>
      </w:r>
    </w:p>
    <w:p w:rsidR="009B4D00" w:rsidRDefault="009B4D00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73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74" w:history="1">
        <w:r>
          <w:rPr>
            <w:color w:val="0000FF"/>
          </w:rPr>
          <w:t>N 122-ФЗ</w:t>
        </w:r>
      </w:hyperlink>
      <w:r>
        <w:t>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  <w:outlineLvl w:val="1"/>
      </w:pPr>
      <w:r>
        <w:t xml:space="preserve">Статьи 19 - 20. Утратили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9B4D00" w:rsidRDefault="009B4D00">
      <w:pPr>
        <w:pStyle w:val="ConsPlusNormal"/>
      </w:pPr>
    </w:p>
    <w:p w:rsidR="009B4D00" w:rsidRDefault="009B4D00">
      <w:pPr>
        <w:pStyle w:val="ConsPlusTitle"/>
        <w:jc w:val="center"/>
        <w:outlineLvl w:val="0"/>
      </w:pPr>
      <w:r>
        <w:t>Раздел III. ОБСЛУЖИВАНИЕ И РЕМОНТ ПРИВАТИЗИРОВАННЫХ</w:t>
      </w:r>
    </w:p>
    <w:p w:rsidR="009B4D00" w:rsidRDefault="009B4D00">
      <w:pPr>
        <w:pStyle w:val="ConsPlusTitle"/>
        <w:jc w:val="center"/>
      </w:pPr>
      <w:r>
        <w:t>ЖИЛЫХ ПОМЕЩЕНИЙ (СТАТЬИ 21 - 26)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  <w:jc w:val="right"/>
      </w:pPr>
      <w:r>
        <w:t>Председатель</w:t>
      </w:r>
    </w:p>
    <w:p w:rsidR="009B4D00" w:rsidRDefault="009B4D00">
      <w:pPr>
        <w:pStyle w:val="ConsPlusNormal"/>
        <w:jc w:val="right"/>
      </w:pPr>
      <w:r>
        <w:t>Верховного Совета РСФСР</w:t>
      </w:r>
    </w:p>
    <w:p w:rsidR="009B4D00" w:rsidRDefault="009B4D00">
      <w:pPr>
        <w:pStyle w:val="ConsPlusNormal"/>
        <w:jc w:val="right"/>
      </w:pPr>
      <w:r>
        <w:t>Б.ЕЛЬЦИН</w:t>
      </w:r>
    </w:p>
    <w:p w:rsidR="009B4D00" w:rsidRDefault="009B4D00">
      <w:pPr>
        <w:pStyle w:val="ConsPlusNormal"/>
      </w:pPr>
      <w:r>
        <w:t>Москва, Дом Советов РСФСР</w:t>
      </w:r>
    </w:p>
    <w:p w:rsidR="009B4D00" w:rsidRDefault="009B4D00">
      <w:pPr>
        <w:pStyle w:val="ConsPlusNormal"/>
        <w:spacing w:before="220"/>
      </w:pPr>
      <w:r>
        <w:t>4 июля 1991 года</w:t>
      </w:r>
    </w:p>
    <w:p w:rsidR="009B4D00" w:rsidRDefault="009B4D00">
      <w:pPr>
        <w:pStyle w:val="ConsPlusNormal"/>
        <w:spacing w:before="220"/>
      </w:pPr>
      <w:r>
        <w:t>N 1541-1</w:t>
      </w:r>
    </w:p>
    <w:p w:rsidR="009B4D00" w:rsidRDefault="009B4D00">
      <w:pPr>
        <w:pStyle w:val="ConsPlusNormal"/>
      </w:pPr>
    </w:p>
    <w:p w:rsidR="009B4D00" w:rsidRDefault="009B4D00">
      <w:pPr>
        <w:pStyle w:val="ConsPlusNormal"/>
      </w:pPr>
    </w:p>
    <w:p w:rsidR="009B4D00" w:rsidRDefault="009B4D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DDF" w:rsidRDefault="00DB6DDF">
      <w:bookmarkStart w:id="1" w:name="_GoBack"/>
      <w:bookmarkEnd w:id="1"/>
    </w:p>
    <w:sectPr w:rsidR="00DB6DDF" w:rsidSect="009B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00"/>
    <w:rsid w:val="009B4D00"/>
    <w:rsid w:val="00D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29CA38BF6AFE6418C37F77746837E1087CC5585FC98FD6B6B8573E1F12E16371E505919B036396H5X7M" TargetMode="External"/><Relationship Id="rId18" Type="http://schemas.openxmlformats.org/officeDocument/2006/relationships/hyperlink" Target="consultantplus://offline/ref=1229CA38BF6AFE6418C37F77746837E10874C1585FC98FD6B6B8573E1F12E16371E505919B036391H5X4M" TargetMode="External"/><Relationship Id="rId26" Type="http://schemas.openxmlformats.org/officeDocument/2006/relationships/hyperlink" Target="consultantplus://offline/ref=1229CA38BF6AFE6418C37F77746837E10F7DC55C59C2D2DCBEE15B3C181DBE7476AC09909B0363H9X3M" TargetMode="External"/><Relationship Id="rId39" Type="http://schemas.openxmlformats.org/officeDocument/2006/relationships/hyperlink" Target="consultantplus://offline/ref=1229CA38BF6AFE6418C37F77746837E1087ECD5D5BC2D2DCBEE15B3C181DBE7476AC09909B0363H9XCM" TargetMode="External"/><Relationship Id="rId21" Type="http://schemas.openxmlformats.org/officeDocument/2006/relationships/hyperlink" Target="consultantplus://offline/ref=1229CA38BF6AFE6418C37F77746837E10C7CCD585BC2D2DCBEE15B3C181DBE7476AC09909B0367H9X0M" TargetMode="External"/><Relationship Id="rId34" Type="http://schemas.openxmlformats.org/officeDocument/2006/relationships/hyperlink" Target="consultantplus://offline/ref=1229CA38BF6AFE6418C37F77746837E10875C65859CF8FD6B6B8573E1F12E16371E505919B036093H5X4M" TargetMode="External"/><Relationship Id="rId42" Type="http://schemas.openxmlformats.org/officeDocument/2006/relationships/hyperlink" Target="consultantplus://offline/ref=1229CA38BF6AFE6418C37F77746837E10D7BC25D5CC2D2DCBEE15B3C181DBE7476AC09909B0363H9XDM" TargetMode="External"/><Relationship Id="rId47" Type="http://schemas.openxmlformats.org/officeDocument/2006/relationships/hyperlink" Target="consultantplus://offline/ref=1229CA38BF6AFE6418C37F77746837E10F7DC55B5EC2D2DCBEE15B3C181DBE7476AC09909B0361H9X1M" TargetMode="External"/><Relationship Id="rId50" Type="http://schemas.openxmlformats.org/officeDocument/2006/relationships/hyperlink" Target="consultantplus://offline/ref=1229CA38BF6AFE6418C37F77746837E10875C65859CF8FD6B6B8573E1F12E16371E505919B036093H5X3M" TargetMode="External"/><Relationship Id="rId55" Type="http://schemas.openxmlformats.org/officeDocument/2006/relationships/hyperlink" Target="consultantplus://offline/ref=1229CA38BF6AFE6418C37F77746837E10F7DC55B5EC2D2DCBEE15B3C181DBE7476AC09909B0360H9X4M" TargetMode="External"/><Relationship Id="rId63" Type="http://schemas.openxmlformats.org/officeDocument/2006/relationships/hyperlink" Target="consultantplus://offline/ref=1229CA38BF6AFE6418C37F77746837E10F7DC55C5AC2D2DCBEE15B3C181DBE7476AC09909B0361H9X0M" TargetMode="External"/><Relationship Id="rId68" Type="http://schemas.openxmlformats.org/officeDocument/2006/relationships/hyperlink" Target="consultantplus://offline/ref=1229CA38BF6AFE6418C37F77746837E10F7DC55B5EC2D2DCBEE15B3C181DBE7476AC09909B0360H9XCM" TargetMode="External"/><Relationship Id="rId76" Type="http://schemas.openxmlformats.org/officeDocument/2006/relationships/hyperlink" Target="consultantplus://offline/ref=1229CA38BF6AFE6418C37F77746837E1087DCD5F58CB8FD6B6B8573E1F12E16371E505919B036396H5X6M" TargetMode="External"/><Relationship Id="rId7" Type="http://schemas.openxmlformats.org/officeDocument/2006/relationships/hyperlink" Target="consultantplus://offline/ref=1229CA38BF6AFE6418C37F77746837E10F7DC55C5AC2D2DCBEE15B3C181DBE7476AC09909B0363H9X3M" TargetMode="External"/><Relationship Id="rId71" Type="http://schemas.openxmlformats.org/officeDocument/2006/relationships/hyperlink" Target="consultantplus://offline/ref=1229CA38BF6AFE6418C37F77746837E10275C55A5DC2D2DCBEE15B3C181DBE7476AC09909B0360H9X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29CA38BF6AFE6418C37F77746837E10D7BC25D5CC2D2DCBEE15B3C181DBE7476AC09909B0363H9XDM" TargetMode="External"/><Relationship Id="rId29" Type="http://schemas.openxmlformats.org/officeDocument/2006/relationships/hyperlink" Target="consultantplus://offline/ref=1229CA38BF6AFE6418C37F77746837E10B7FC25B55C98FD6B6B8573E1F12E16371E505919B036395H5X7M" TargetMode="External"/><Relationship Id="rId11" Type="http://schemas.openxmlformats.org/officeDocument/2006/relationships/hyperlink" Target="consultantplus://offline/ref=1229CA38BF6AFE6418C37F77746837E10F7DC55B5EC2D2DCBEE15B3C181DBE7476AC09909B0363H9X3M" TargetMode="External"/><Relationship Id="rId24" Type="http://schemas.openxmlformats.org/officeDocument/2006/relationships/hyperlink" Target="consultantplus://offline/ref=1229CA38BF6AFE6418C37F77746837E10F7DC55B5EC2D2DCBEE15B3C181DBE7476AC09909B0363H9XCM" TargetMode="External"/><Relationship Id="rId32" Type="http://schemas.openxmlformats.org/officeDocument/2006/relationships/hyperlink" Target="consultantplus://offline/ref=1229CA38BF6AFE6418C37F77746837E10B74C65B5AC2D2DCBEE15B3C181DBE7476AC09909B0362H9X5M" TargetMode="External"/><Relationship Id="rId37" Type="http://schemas.openxmlformats.org/officeDocument/2006/relationships/hyperlink" Target="consultantplus://offline/ref=1229CA38BF6AFE6418C37F77746837E10E7CC25D5EC2D2DCBEE15B3C181DBE7476AC09909B0360H9X4M" TargetMode="External"/><Relationship Id="rId40" Type="http://schemas.openxmlformats.org/officeDocument/2006/relationships/hyperlink" Target="consultantplus://offline/ref=1229CA38BF6AFE6418C37F77746837E10F7DC55B5EC2D2DCBEE15B3C181DBE7476AC09909B0361H9X5M" TargetMode="External"/><Relationship Id="rId45" Type="http://schemas.openxmlformats.org/officeDocument/2006/relationships/hyperlink" Target="consultantplus://offline/ref=1229CA38BF6AFE6418C37F77746837E10F7DC55B5EC2D2DCBEE15B3C181DBE7476AC09909B0361H9X7M" TargetMode="External"/><Relationship Id="rId53" Type="http://schemas.openxmlformats.org/officeDocument/2006/relationships/hyperlink" Target="consultantplus://offline/ref=1229CA38BF6AFE6418C37F77746837E10F7DC55B5EC2D2DCBEE15B3C181DBE7476AC09909B0361H9XDM" TargetMode="External"/><Relationship Id="rId58" Type="http://schemas.openxmlformats.org/officeDocument/2006/relationships/hyperlink" Target="consultantplus://offline/ref=1229CA38BF6AFE6418C37F77746837E10F7DC55B5EC2D2DCBEE15B3C181DBE7476AC09909B0360H9X0M" TargetMode="External"/><Relationship Id="rId66" Type="http://schemas.openxmlformats.org/officeDocument/2006/relationships/hyperlink" Target="consultantplus://offline/ref=1229CA38BF6AFE6418C37F77746837E10875CD5B59CB8FD6B6B8573E1F12E16371E505919B026494H5XEM" TargetMode="External"/><Relationship Id="rId74" Type="http://schemas.openxmlformats.org/officeDocument/2006/relationships/hyperlink" Target="consultantplus://offline/ref=1229CA38BF6AFE6418C37F77746837E10875C65859CF8FD6B6B8573E1F12E16371E505919B036093H5X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29CA38BF6AFE6418C37F77746837E1087DCD5F58CB8FD6B6B8573E1F12E16371E505919B036396H5X6M" TargetMode="External"/><Relationship Id="rId23" Type="http://schemas.openxmlformats.org/officeDocument/2006/relationships/hyperlink" Target="consultantplus://offline/ref=1229CA38BF6AFE6418C37F77746837E10F7DC55B5EC2D2DCBEE15B3C181DBE7476AC09909B0363H9XCM" TargetMode="External"/><Relationship Id="rId28" Type="http://schemas.openxmlformats.org/officeDocument/2006/relationships/hyperlink" Target="consultantplus://offline/ref=1229CA38BF6AFE6418C37F77746837E10F7DC55B5EC2D2DCBEE15B3C181DBE7476AC09909B0362H9X4M" TargetMode="External"/><Relationship Id="rId36" Type="http://schemas.openxmlformats.org/officeDocument/2006/relationships/hyperlink" Target="consultantplus://offline/ref=1229CA38BF6AFE6418C37F77746837E10975C35D59C2D2DCBEE15B3C181DBE7476AC09909B0363H9XDM" TargetMode="External"/><Relationship Id="rId49" Type="http://schemas.openxmlformats.org/officeDocument/2006/relationships/hyperlink" Target="consultantplus://offline/ref=1229CA38BF6AFE6418C37F77746837E10F7DC55B5EC2D2DCBEE15B3C181DBE7476AC09909B0361H9X3M" TargetMode="External"/><Relationship Id="rId57" Type="http://schemas.openxmlformats.org/officeDocument/2006/relationships/hyperlink" Target="consultantplus://offline/ref=1229CA38BF6AFE6418C37F77746837E1087DCD5F58CB8FD6B6B8573E1F12E16371E505919B036396H5X6M" TargetMode="External"/><Relationship Id="rId61" Type="http://schemas.openxmlformats.org/officeDocument/2006/relationships/hyperlink" Target="consultantplus://offline/ref=1229CA38BF6AFE6418C37F77746837E10F7DC55B5EC2D2DCBEE15B3C181DBE7476AC09909B0360H9X2M" TargetMode="External"/><Relationship Id="rId10" Type="http://schemas.openxmlformats.org/officeDocument/2006/relationships/hyperlink" Target="consultantplus://offline/ref=1229CA38BF6AFE6418C37F77746837E1097DC25D54C2D2DCBEE15B3C181DBE7476AC09909B0362H9X7M" TargetMode="External"/><Relationship Id="rId19" Type="http://schemas.openxmlformats.org/officeDocument/2006/relationships/hyperlink" Target="consultantplus://offline/ref=1229CA38BF6AFE6418C37F77746837E1087CCC5B55C2D2DCBEE15B3C181DBE7476AC09909B0360H9XDM" TargetMode="External"/><Relationship Id="rId31" Type="http://schemas.openxmlformats.org/officeDocument/2006/relationships/hyperlink" Target="consultantplus://offline/ref=1229CA38BF6AFE6418C37F77746837E10B74C65B5AC2D2DCBEE15B3C181DBE7476AC09909B0362H9X4M" TargetMode="External"/><Relationship Id="rId44" Type="http://schemas.openxmlformats.org/officeDocument/2006/relationships/hyperlink" Target="consultantplus://offline/ref=1229CA38BF6AFE6418C37F77746837E1087ECD5D5BC2D2DCBEE15B3C181DBE7476AC09909B0363H9XDM" TargetMode="External"/><Relationship Id="rId52" Type="http://schemas.openxmlformats.org/officeDocument/2006/relationships/hyperlink" Target="consultantplus://offline/ref=1229CA38BF6AFE6418C37F77746837E1097DC25D54C2D2DCBEE15B3C181DBE7476AC09909B0362H9X2M" TargetMode="External"/><Relationship Id="rId60" Type="http://schemas.openxmlformats.org/officeDocument/2006/relationships/hyperlink" Target="consultantplus://offline/ref=1229CA38BF6AFE6418C37F77746837E1087DCD5F58CB8FD6B6B8573E1F12E16371E505919B036396H5X6M" TargetMode="External"/><Relationship Id="rId65" Type="http://schemas.openxmlformats.org/officeDocument/2006/relationships/hyperlink" Target="consultantplus://offline/ref=1229CA38BF6AFE6418C37F77746837E10F7DC55C59C2D2DCBEE15B3C181DBE7476AC09909B0361H9XDM" TargetMode="External"/><Relationship Id="rId73" Type="http://schemas.openxmlformats.org/officeDocument/2006/relationships/hyperlink" Target="consultantplus://offline/ref=1229CA38BF6AFE6418C37F77746837E10F7DC55B5EC2D2DCBEE15B3C181DBE7476AC09909B0367H9X4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9CA38BF6AFE6418C37F77746837E1087ECD5D5BC2D2DCBEE15B3C181DBE7476AC09909B0363H9X3M" TargetMode="External"/><Relationship Id="rId14" Type="http://schemas.openxmlformats.org/officeDocument/2006/relationships/hyperlink" Target="consultantplus://offline/ref=1229CA38BF6AFE6418C37F77746837E10875C65859CF8FD6B6B8573E1F12E16371E505919B036093H5X5M" TargetMode="External"/><Relationship Id="rId22" Type="http://schemas.openxmlformats.org/officeDocument/2006/relationships/hyperlink" Target="consultantplus://offline/ref=1229CA38BF6AFE6418C37F77746837E10F7DC55C59C2D2DCBEE15B3C181DBE7476AC09909B0361H9XCM" TargetMode="External"/><Relationship Id="rId27" Type="http://schemas.openxmlformats.org/officeDocument/2006/relationships/hyperlink" Target="consultantplus://offline/ref=1229CA38BF6AFE6418C37F77746837E1097DC25D54C2D2DCBEE15B3C181DBE7476AC09909B0362H9X0M" TargetMode="External"/><Relationship Id="rId30" Type="http://schemas.openxmlformats.org/officeDocument/2006/relationships/hyperlink" Target="consultantplus://offline/ref=1229CA38BF6AFE6418C37F77746837E10F7DC55C5AC2D2DCBEE15B3C181DBE7476AC09909B0362H9X4M" TargetMode="External"/><Relationship Id="rId35" Type="http://schemas.openxmlformats.org/officeDocument/2006/relationships/hyperlink" Target="consultantplus://offline/ref=1229CA38BF6AFE6418C37F77746837E1087DCD5F58CB8FD6B6B8573E1F12E16371E505919B036396H5X6M" TargetMode="External"/><Relationship Id="rId43" Type="http://schemas.openxmlformats.org/officeDocument/2006/relationships/hyperlink" Target="consultantplus://offline/ref=1229CA38BF6AFE6418C37F77746837E10F7DC55C59C2D2DCBEE15B3C181DBE7476AC09909B0362H9X0M" TargetMode="External"/><Relationship Id="rId48" Type="http://schemas.openxmlformats.org/officeDocument/2006/relationships/hyperlink" Target="consultantplus://offline/ref=1229CA38BF6AFE6418C37F77746837E10F7DC55C59C2D2DCBEE15B3C181DBE7476AC09909B0362H9X3M" TargetMode="External"/><Relationship Id="rId56" Type="http://schemas.openxmlformats.org/officeDocument/2006/relationships/hyperlink" Target="consultantplus://offline/ref=1229CA38BF6AFE6418C37F77746837E10F7DC55B5EC2D2DCBEE15B3C181DBE7476AC09909B0360H9X4M" TargetMode="External"/><Relationship Id="rId64" Type="http://schemas.openxmlformats.org/officeDocument/2006/relationships/hyperlink" Target="consultantplus://offline/ref=1229CA38BF6AFE6418C37F77746837E10B7FC25B55C98FD6B6B8573E1F12E16371E505919B036395H5X5M" TargetMode="External"/><Relationship Id="rId69" Type="http://schemas.openxmlformats.org/officeDocument/2006/relationships/hyperlink" Target="consultantplus://offline/ref=1229CA38BF6AFE6418C37F77746837E10874C1585FC98FD6B6B8573E1F12E16371E505919B036391H5X4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229CA38BF6AFE6418C37F77746837E10B74C65B5AC2D2DCBEE15B3C181DBE7476AC09909B0363H9XCM" TargetMode="External"/><Relationship Id="rId51" Type="http://schemas.openxmlformats.org/officeDocument/2006/relationships/hyperlink" Target="consultantplus://offline/ref=1229CA38BF6AFE6418C37F77746837E10F7DC55C5AC2D2DCBEE15B3C181DBE7476AC09909B0361H9X4M" TargetMode="External"/><Relationship Id="rId72" Type="http://schemas.openxmlformats.org/officeDocument/2006/relationships/hyperlink" Target="consultantplus://offline/ref=1229CA38BF6AFE6418C37F77746837E10F7DC55C59C2D2DCBEE15B3C181DBE7476AC09909B0361H9X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29CA38BF6AFE6418C37F77746837E10975C35D59C2D2DCBEE15B3C181DBE7476AC09909B0363H9XCM" TargetMode="External"/><Relationship Id="rId17" Type="http://schemas.openxmlformats.org/officeDocument/2006/relationships/hyperlink" Target="consultantplus://offline/ref=1229CA38BF6AFE6418C37F77746837E10B7FC25B55C98FD6B6B8573E1F12E16371E505919B036394H5XEM" TargetMode="External"/><Relationship Id="rId25" Type="http://schemas.openxmlformats.org/officeDocument/2006/relationships/hyperlink" Target="consultantplus://offline/ref=1229CA38BF6AFE6418C37F77746837E10F7DC55B5EC2D2DCBEE15B3C181DBE7476AC09909B0363H9XCM" TargetMode="External"/><Relationship Id="rId33" Type="http://schemas.openxmlformats.org/officeDocument/2006/relationships/hyperlink" Target="consultantplus://offline/ref=1229CA38BF6AFE6418C37F77746837E10F7DC55C5AC2D2DCBEE15B3C181DBE7476AC09909B0362H9X4M" TargetMode="External"/><Relationship Id="rId38" Type="http://schemas.openxmlformats.org/officeDocument/2006/relationships/hyperlink" Target="consultantplus://offline/ref=1229CA38BF6AFE6418C37F77746837E10F7DC55C59C2D2DCBEE15B3C181DBE7476AC09909B0362H9X7M" TargetMode="External"/><Relationship Id="rId46" Type="http://schemas.openxmlformats.org/officeDocument/2006/relationships/hyperlink" Target="consultantplus://offline/ref=1229CA38BF6AFE6418C37F77746837E10F7DC55B5EC2D2DCBEE15B3C181DBE7476AC09909B0361H9X0M" TargetMode="External"/><Relationship Id="rId59" Type="http://schemas.openxmlformats.org/officeDocument/2006/relationships/hyperlink" Target="consultantplus://offline/ref=1229CA38BF6AFE6418C37F77746837E10875C65859CF8FD6B6B8573E1F12E16371E505919B036093H5X2M" TargetMode="External"/><Relationship Id="rId67" Type="http://schemas.openxmlformats.org/officeDocument/2006/relationships/hyperlink" Target="consultantplus://offline/ref=1229CA38BF6AFE6418C37F77746837E10F7DC55C59C2D2DCBEE15B3C181DBE7476AC09909B0362H9XDM" TargetMode="External"/><Relationship Id="rId20" Type="http://schemas.openxmlformats.org/officeDocument/2006/relationships/hyperlink" Target="consultantplus://offline/ref=1229CA38BF6AFE6418C37F77746837E10E7CC25D5EC2D2DCBEE15B3C181DBE7476AC09909B0360H9X4M" TargetMode="External"/><Relationship Id="rId41" Type="http://schemas.openxmlformats.org/officeDocument/2006/relationships/hyperlink" Target="consultantplus://offline/ref=1229CA38BF6AFE6418C37F77746837E1087DCD5F58CB8FD6B6B8573E1F12E16371E505919B03639CH5X5M" TargetMode="External"/><Relationship Id="rId54" Type="http://schemas.openxmlformats.org/officeDocument/2006/relationships/hyperlink" Target="consultantplus://offline/ref=1229CA38BF6AFE6418C37F77746837E1087CC5585FC98FD6B6B8573E1F12E16371E505919B036396H5X7M" TargetMode="External"/><Relationship Id="rId62" Type="http://schemas.openxmlformats.org/officeDocument/2006/relationships/hyperlink" Target="consultantplus://offline/ref=1229CA38BF6AFE6418C37F77746837E10F7DC55B5EC2D2DCBEE15B3C181DBE7476AC09909B0360H9X3M" TargetMode="External"/><Relationship Id="rId70" Type="http://schemas.openxmlformats.org/officeDocument/2006/relationships/hyperlink" Target="consultantplus://offline/ref=1229CA38BF6AFE6418C37F77746837E10F7DC55B5EC2D2DCBEE15B3C181DBE7476AC09909B0360H9XDM" TargetMode="External"/><Relationship Id="rId75" Type="http://schemas.openxmlformats.org/officeDocument/2006/relationships/hyperlink" Target="consultantplus://offline/ref=1229CA38BF6AFE6418C37F77746837E10F7DC55C59C2D2DCBEE15B3C181DBE7476AC09909B0361H9X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9CA38BF6AFE6418C37F77746837E10F7DC55C59C2D2DCBEE15B3C181DBE7476AC09909B0363H9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Егоренко Дмитрий Александрович</dc:creator>
  <cp:lastModifiedBy>Егоренко Дмитрий Александрович</cp:lastModifiedBy>
  <cp:revision>1</cp:revision>
  <dcterms:created xsi:type="dcterms:W3CDTF">2018-07-02T12:23:00Z</dcterms:created>
  <dcterms:modified xsi:type="dcterms:W3CDTF">2018-07-02T12:24:00Z</dcterms:modified>
</cp:coreProperties>
</file>